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Default="00DF45B8">
      <w:pPr>
        <w:pStyle w:val="1"/>
      </w:pPr>
      <w:r>
        <w:lastRenderedPageBreak/>
        <w:t>Приложение 7 Кибербабушка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Практическое занятие по цифровой безопасности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Старшее поколение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45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3–8 человек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СП «Черевковская библиотека» и клубы старшего поколения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Цель и результат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Цель  </w:t>
      </w:r>
      <w:r>
        <w:rPr>
          <w:rFonts w:eastAsia="DejaVu Sans"/>
          <w:color w:val="000000"/>
        </w:rPr>
        <w:t xml:space="preserve">Отработать спокойный алгоритм действий при мошенническом звонке, сообщении или ссылке без </w:t>
      </w:r>
      <w:r>
        <w:rPr>
          <w:rFonts w:eastAsia="DejaVu Sans"/>
          <w:color w:val="000000"/>
        </w:rPr>
        <w:t>использования реальных банковских данных участников.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Результат  </w:t>
      </w:r>
      <w:r>
        <w:rPr>
          <w:rFonts w:eastAsia="DejaVu Sans"/>
          <w:color w:val="000000"/>
        </w:rPr>
        <w:t>Участник завершает подозрительный разговор, самостоятельно находит официальный номер, проверяет информацию и знает, кому сообщить о потере денег.</w:t>
      </w:r>
    </w:p>
    <w:p w:rsidR="005E62C0" w:rsidRDefault="00DF45B8">
      <w:pPr>
        <w:pStyle w:val="21"/>
      </w:pPr>
      <w:r>
        <w:t>Подготовка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Помещение  </w:t>
      </w:r>
      <w:r>
        <w:rPr>
          <w:rFonts w:eastAsia="DejaVu Sans"/>
          <w:color w:val="000000"/>
        </w:rPr>
        <w:t>Стулья вокруг одного сто</w:t>
      </w:r>
      <w:r>
        <w:rPr>
          <w:rFonts w:eastAsia="DejaVu Sans"/>
          <w:color w:val="000000"/>
        </w:rPr>
        <w:t>ла. Не просить открывать банковское приложение и не использовать настоящие карты, коды, сообщения или паспортные данные.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только учебные карточки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крупно напечатанный алгоритм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макет сообщения без реальных номеров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ручки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презентация 7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Презентация  </w:t>
      </w:r>
      <w:r>
        <w:rPr>
          <w:rFonts w:eastAsia="DejaVu Sans"/>
          <w:color w:val="000000"/>
        </w:rPr>
        <w:t>Файл 07_Кибербабушка.pptx. На каждом этапе указан слайд, который можно вывести на экран. Без презентации используются те же формулировки на карточках.</w:t>
      </w:r>
    </w:p>
    <w:p w:rsidR="005E62C0" w:rsidRDefault="00DF45B8">
      <w:pPr>
        <w:pStyle w:val="21"/>
      </w:pPr>
      <w:r>
        <w:t>Поминутный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0–5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Безопасное начало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Перейти к </w:t>
            </w:r>
            <w:r>
              <w:rPr>
                <w:rFonts w:eastAsia="DejaVu Sans"/>
                <w:color w:val="000000"/>
                <w:sz w:val="16"/>
              </w:rPr>
              <w:t>признакам подозрительного обращения.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5–12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Красные признаки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Собрать действия в единый алгоритм.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12–20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Алгоритм Стоп звонок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тренировочным разговорам.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20–32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Учебные ситуации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Похвалить не смелость, а соблюдение алгоритма.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32–38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Сообщение и ссылка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личной карточке рядом с телефоном.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38–42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Карточка рядом с телефоном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Провести финальную репетицию.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42–45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Финальная репетиция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9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Завершить без проверки телефонов участников.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lastRenderedPageBreak/>
        <w:t>Полный ход мероприятия</w:t>
      </w:r>
    </w:p>
    <w:p w:rsidR="005E62C0" w:rsidRDefault="00DF45B8">
      <w:pPr>
        <w:pStyle w:val="31"/>
      </w:pPr>
      <w:r>
        <w:t xml:space="preserve">0–5 </w:t>
      </w:r>
      <w:r>
        <w:t>Безопасное начало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3  </w:t>
      </w:r>
      <w:r>
        <w:rPr>
          <w:rFonts w:eastAsia="DejaVu Sans"/>
          <w:color w:val="000000"/>
        </w:rPr>
        <w:t>Спешка как главный приём мошенника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Главный приём мошенника — спешка. Он хочет, чтобы человек испугался, обрадовался или почувствовал обязанность и действовал без проверки.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Мы работаем только с учебными примерами</w:t>
      </w:r>
      <w:r>
        <w:rPr>
          <w:rFonts w:eastAsia="DejaVu Sans"/>
          <w:color w:val="000000"/>
        </w:rPr>
        <w:t>. Личные банковские данные на занятии не показываем.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Назвать правила занятия.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карточку «Код не называю».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признакам подозрительного обращения.</w:t>
      </w:r>
    </w:p>
    <w:p w:rsidR="005E62C0" w:rsidRDefault="00DF45B8">
      <w:pPr>
        <w:pStyle w:val="31"/>
      </w:pPr>
      <w:r>
        <w:t>5–12 Красные признаки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4  </w:t>
      </w:r>
      <w:r>
        <w:rPr>
          <w:rFonts w:eastAsia="DejaVu Sans"/>
          <w:color w:val="000000"/>
        </w:rPr>
        <w:t>Признаки мошеннического разговора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Я называю фразу. Поднимите карточку, если слышите опасный признак.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Один признак уже достаточен, чтобы завершить разговор и проверить информацию отдельно.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Прочитать пять примеров.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После каждого назвать </w:t>
      </w:r>
      <w:r>
        <w:rPr>
          <w:rFonts w:eastAsia="DejaVu Sans"/>
          <w:color w:val="000000"/>
        </w:rPr>
        <w:t>безопасное действие.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Собрать действия в единый алгоритм.</w:t>
      </w:r>
    </w:p>
    <w:p w:rsidR="005E62C0" w:rsidRDefault="00DF45B8">
      <w:pPr>
        <w:pStyle w:val="31"/>
      </w:pPr>
      <w:r>
        <w:t>12–20 Алгоритм Стоп звонок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5  </w:t>
      </w:r>
      <w:r>
        <w:rPr>
          <w:rFonts w:eastAsia="DejaVu Sans"/>
          <w:color w:val="000000"/>
        </w:rPr>
        <w:t>Пять шагов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Алгоритм начинается не с выяснения отношений, а с завершения контакта.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Официальный номер ищем на карте, договоре или официаль</w:t>
      </w:r>
      <w:r>
        <w:rPr>
          <w:rFonts w:eastAsia="DejaVu Sans"/>
          <w:color w:val="000000"/>
        </w:rPr>
        <w:t>ном сайте, а не используем номер, который назвал звонящий.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Проговорить шаги хором.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Попросить одного участника повторить своими словами.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тренировочным разговорам.</w:t>
      </w:r>
    </w:p>
    <w:p w:rsidR="005E62C0" w:rsidRDefault="00DF45B8">
      <w:pPr>
        <w:pStyle w:val="31"/>
      </w:pPr>
      <w:r>
        <w:t>20–32 Учебные ситуации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6  </w:t>
      </w:r>
      <w:r>
        <w:rPr>
          <w:rFonts w:eastAsia="DejaVu Sans"/>
          <w:color w:val="000000"/>
        </w:rPr>
        <w:t xml:space="preserve">Решение шести </w:t>
      </w:r>
      <w:r>
        <w:rPr>
          <w:rFonts w:eastAsia="DejaVu Sans"/>
          <w:color w:val="000000"/>
        </w:rPr>
        <w:t>ситуаций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В каждой ситуации выберите только первое безопасное действие. Не нужно доказывать мошеннику, что вы его разоблачили.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После ответа назовите, где вы проверите информацию.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ситуации попарно.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Разыграть дв</w:t>
      </w:r>
      <w:r>
        <w:rPr>
          <w:rFonts w:eastAsia="DejaVu Sans"/>
          <w:color w:val="000000"/>
        </w:rPr>
        <w:t>а звонка с библиотекарем в роли мошенника.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Остановить сценку сразу после безопасного завершения разговора.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Похвалить не смелость, а соблюдение алгоритма.</w:t>
      </w:r>
    </w:p>
    <w:p w:rsidR="005E62C0" w:rsidRDefault="00DF45B8">
      <w:pPr>
        <w:pStyle w:val="31"/>
      </w:pPr>
      <w:r>
        <w:lastRenderedPageBreak/>
        <w:t>32–38 Сообщение и ссылка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7  </w:t>
      </w:r>
      <w:r>
        <w:rPr>
          <w:rFonts w:eastAsia="DejaVu Sans"/>
          <w:color w:val="000000"/>
        </w:rPr>
        <w:t>Проверка сообщения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Знакомое имя в сообщении не док</w:t>
      </w:r>
      <w:r>
        <w:rPr>
          <w:rFonts w:eastAsia="DejaVu Sans"/>
          <w:color w:val="000000"/>
        </w:rPr>
        <w:t>азывает, что пишет знакомый. Аккаунт могли взломать.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Проверяем просьбу другим каналом или задаём вопрос, ответ на который знает только близкий.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Показать учебный макет сообщения.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Попросить подчеркнуть слова, создающие спешку.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личной карточке рядом с телефоном.</w:t>
      </w:r>
    </w:p>
    <w:p w:rsidR="005E62C0" w:rsidRDefault="00DF45B8">
      <w:pPr>
        <w:pStyle w:val="31"/>
      </w:pPr>
      <w:r>
        <w:t>38–42 Карточка рядом с телефоном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8  </w:t>
      </w:r>
      <w:r>
        <w:rPr>
          <w:rFonts w:eastAsia="DejaVu Sans"/>
          <w:color w:val="000000"/>
        </w:rPr>
        <w:t>Короткий алгоритм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Перепишите крупным почерком четыре короткие фразы. Карточку можно держать рядом с телефоном.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При потере денег звоните в </w:t>
      </w:r>
      <w:r>
        <w:rPr>
          <w:rFonts w:eastAsia="DejaVu Sans"/>
          <w:color w:val="000000"/>
        </w:rPr>
        <w:t>банк по официальному номеру и в полицию.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3 минуты.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Проверить читаемость, не собирая личные данные.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Провести финальную репетицию.</w:t>
      </w:r>
    </w:p>
    <w:p w:rsidR="005E62C0" w:rsidRDefault="00DF45B8">
      <w:pPr>
        <w:pStyle w:val="31"/>
      </w:pPr>
      <w:r>
        <w:t>42–45 Финальная репетиция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9  </w:t>
      </w:r>
      <w:r>
        <w:rPr>
          <w:rFonts w:eastAsia="DejaVu Sans"/>
          <w:color w:val="000000"/>
        </w:rPr>
        <w:t>Первое безопасное действие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Последняя ситуация: </w:t>
      </w:r>
      <w:r>
        <w:rPr>
          <w:rFonts w:eastAsia="DejaVu Sans"/>
          <w:color w:val="000000"/>
        </w:rPr>
        <w:t>звонящий торопит и требует назвать код. Что вы делаете первым?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Верный ответ: не называю код и завершаю разговор.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Получить ответ от каждого участника.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памятку.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 xml:space="preserve">Завершить без проверки телефонов </w:t>
      </w:r>
      <w:r>
        <w:rPr>
          <w:rFonts w:eastAsia="DejaVu Sans"/>
          <w:color w:val="000000"/>
        </w:rPr>
        <w:t>участников.</w:t>
      </w:r>
    </w:p>
    <w:p w:rsidR="005E62C0" w:rsidRDefault="00DF45B8">
      <w:pPr>
        <w:pStyle w:val="21"/>
      </w:pPr>
      <w:r>
        <w:t>Ответы ведущему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Вопрос 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Ответ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Звонящий представился сотрудником банка и просит код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Код не сообщать. Завершить разговор и перезвонить в банк по официальному номеру.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Знакомый в сообщении срочно просит деньги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 xml:space="preserve">Связаться со </w:t>
            </w:r>
            <w:r>
              <w:rPr>
                <w:rFonts w:eastAsia="DejaVu Sans"/>
                <w:color w:val="000000"/>
                <w:sz w:val="17"/>
              </w:rPr>
              <w:t>знакомым другим способом или задать проверочный вопрос.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Предлагают перевести деньги на безопасный счёт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Завершить разговор. Банки не предлагают перевод на «безопасный счёт».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Пришла ссылка на выплату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 xml:space="preserve">Не переходить. Найти услугу через </w:t>
            </w:r>
            <w:r>
              <w:rPr>
                <w:rFonts w:eastAsia="DejaVu Sans"/>
                <w:color w:val="000000"/>
                <w:sz w:val="17"/>
              </w:rPr>
              <w:t>официальный сайт или приложение.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5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Просят включить демонстрацию экрана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Отказаться и завершить разговор.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lastRenderedPageBreak/>
              <w:t>6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Данные уже сообщены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Немедленно связаться с банком по официальному номеру и действовать по его инструкции.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Материалы для печати</w:t>
      </w:r>
    </w:p>
    <w:p w:rsidR="005E62C0" w:rsidRDefault="00DF45B8">
      <w:pPr>
        <w:pStyle w:val="31"/>
      </w:pPr>
      <w:r>
        <w:t xml:space="preserve">Карточка рядом с </w:t>
      </w:r>
      <w:r>
        <w:t>телефоном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Код не называю. Разговор завершаю. Номер ищу сам. Проверяю отдельно. При потере денег звоню в банк и полицию.</w:t>
      </w:r>
    </w:p>
    <w:p w:rsidR="005E62C0" w:rsidRDefault="00DF45B8">
      <w:pPr>
        <w:pStyle w:val="31"/>
      </w:pPr>
      <w:r>
        <w:t>Учебные ситуации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Шесть ситуаций из ключа ответов, каждая на отдельной карточке без реальных телефонов и ссылок.</w:t>
      </w:r>
    </w:p>
    <w:p w:rsidR="005E62C0" w:rsidRDefault="00DF45B8">
      <w:pPr>
        <w:rPr>
          <w:rFonts w:hint="eastAsia"/>
        </w:rPr>
      </w:pPr>
      <w:r>
        <w:br w:type="page"/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 Кибербабушка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